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06" w:type="dxa"/>
        <w:jc w:val="center"/>
        <w:tblCellSpacing w:w="0" w:type="dxa"/>
        <w:tblInd w:w="0"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blCellSpacing w:w="0" w:type="dxa"/>
          <w:jc w:val="center"/>
        </w:trPr>
        <w:tc>
          <w:tcPr>
            <w:tcW w:w="8306" w:type="dxa"/>
            <w:shd w:val="clear"/>
            <w:vAlign w:val="center"/>
          </w:tcPr>
          <w:p>
            <w:pPr>
              <w:keepNext w:val="0"/>
              <w:keepLines w:val="0"/>
              <w:widowControl/>
              <w:suppressLineNumbers w:val="0"/>
              <w:jc w:val="center"/>
            </w:pPr>
            <w:r>
              <w:rPr>
                <w:rFonts w:ascii="宋体" w:hAnsi="宋体" w:eastAsia="宋体" w:cs="宋体"/>
                <w:kern w:val="0"/>
                <w:sz w:val="24"/>
                <w:szCs w:val="24"/>
                <w:lang w:val="en-US" w:eastAsia="zh-CN" w:bidi="ar"/>
              </w:rPr>
              <w:t>国务院院学位委员会、国家教育委员会关于改进学士学位</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xml:space="preserve">授予单位审核工作的通知 </w:t>
            </w:r>
          </w:p>
        </w:tc>
      </w:tr>
    </w:tbl>
    <w:p>
      <w:pPr>
        <w:keepNext w:val="0"/>
        <w:keepLines w:val="0"/>
        <w:widowControl/>
        <w:suppressLineNumbers w:val="0"/>
        <w:jc w:val="center"/>
      </w:pPr>
      <w:r>
        <w:rPr>
          <w:rFonts w:ascii="宋体" w:hAnsi="宋体" w:eastAsia="宋体" w:cs="宋体"/>
          <w:kern w:val="0"/>
          <w:sz w:val="24"/>
          <w:szCs w:val="24"/>
          <w:lang w:val="en-US" w:eastAsia="zh-CN" w:bidi="ar"/>
        </w:rPr>
        <w:t xml:space="preserve">(87)学位字016号 </w:t>
      </w:r>
    </w:p>
    <w:tbl>
      <w:tblPr>
        <w:tblW w:w="8306" w:type="dxa"/>
        <w:jc w:val="center"/>
        <w:tblCellSpacing w:w="0" w:type="dxa"/>
        <w:tblInd w:w="0"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rHeight w:val="375" w:hRule="atLeast"/>
          <w:tblCellSpacing w:w="0" w:type="dxa"/>
          <w:jc w:val="center"/>
        </w:trPr>
        <w:tc>
          <w:tcPr>
            <w:tcW w:w="8306" w:type="dxa"/>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bl>
    <w:p>
      <w:pPr>
        <w:rPr>
          <w:vanish/>
          <w:sz w:val="24"/>
          <w:szCs w:val="24"/>
        </w:rPr>
      </w:pPr>
    </w:p>
    <w:tbl>
      <w:tblPr>
        <w:tblW w:w="8306" w:type="dxa"/>
        <w:jc w:val="center"/>
        <w:tblCellSpacing w:w="0" w:type="dxa"/>
        <w:tblInd w:w="0"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blCellSpacing w:w="0" w:type="dxa"/>
          <w:jc w:val="center"/>
        </w:trPr>
        <w:tc>
          <w:tcPr>
            <w:tcW w:w="8306" w:type="dxa"/>
            <w:shd w:val="clear"/>
            <w:vAlign w:val="top"/>
          </w:tcPr>
          <w:p>
            <w:pPr>
              <w:pStyle w:val="2"/>
              <w:keepNext w:val="0"/>
              <w:keepLines w:val="0"/>
              <w:widowControl/>
              <w:suppressLineNumbers w:val="0"/>
              <w:jc w:val="center"/>
            </w:pPr>
            <w:r>
              <w:t>（1987年5月25日）</w:t>
            </w:r>
          </w:p>
          <w:p>
            <w:pPr>
              <w:pStyle w:val="2"/>
              <w:keepNext w:val="0"/>
              <w:keepLines w:val="0"/>
              <w:widowControl/>
              <w:suppressLineNumbers w:val="0"/>
              <w:spacing w:before="0" w:beforeAutospacing="1" w:after="0" w:afterAutospacing="1"/>
              <w:ind w:left="0" w:right="0"/>
            </w:pPr>
            <w:r>
              <w:t>　　为了更好地贯彻《中华人民共和国学位条例》和《中华人民共和国学位条例实施办法》，促进普通学校的全面建设和发展，保证人才培养和学士学位授予质量，学士学位授予单位的审核工作需要进一步改进和加强。现将有关事项通知如下：</w:t>
            </w:r>
            <w:bookmarkStart w:id="0" w:name="_GoBack"/>
            <w:bookmarkEnd w:id="0"/>
          </w:p>
          <w:p>
            <w:pPr>
              <w:pStyle w:val="2"/>
              <w:keepNext w:val="0"/>
              <w:keepLines w:val="0"/>
              <w:widowControl/>
              <w:suppressLineNumbers w:val="0"/>
              <w:spacing w:before="0" w:beforeAutospacing="1" w:after="0" w:afterAutospacing="1"/>
              <w:ind w:left="0" w:right="0"/>
            </w:pPr>
            <w:r>
              <w:t>　　一、审核学士学位授予单位的根据是《中华人民共和国学位条例》、《中华人民共和国学位条例暂行实施办法》和《国务院学位委员会关于审定学位授予单位的原则和办法》。审核工作要适应社会主义现代化建设的需要，贯彻坚持标准、严格要求、保证质量、公正合理的原则，利于促进普通高等学校的全面建设和人才培养。</w:t>
            </w:r>
          </w:p>
          <w:p>
            <w:pPr>
              <w:pStyle w:val="2"/>
              <w:keepNext w:val="0"/>
              <w:keepLines w:val="0"/>
              <w:widowControl/>
              <w:suppressLineNumbers w:val="0"/>
              <w:spacing w:before="0" w:beforeAutospacing="1" w:after="0" w:afterAutospacing="1"/>
              <w:ind w:left="0" w:right="0"/>
            </w:pPr>
            <w:r>
              <w:t>　　二、普通高等学校申请列为学士学位授予单位的标准和办法</w:t>
            </w:r>
          </w:p>
          <w:p>
            <w:pPr>
              <w:pStyle w:val="2"/>
              <w:keepNext w:val="0"/>
              <w:keepLines w:val="0"/>
              <w:widowControl/>
              <w:suppressLineNumbers w:val="0"/>
              <w:spacing w:before="0" w:beforeAutospacing="1" w:after="0" w:afterAutospacing="1"/>
              <w:ind w:left="0" w:right="0"/>
            </w:pPr>
            <w:r>
              <w:t>　　1、凡经国务院及国家教育委员会(含原教育部)批准建立、达到《普通高等学校设置暂行条例》有关标准的普通高等学校(仅指大学、学院)。办学思想端正，其所设专业按照国家教育委员会关于大学本科教学计划的原则规定，达到以下要求者，学校可于有第一届本科毕业生的当年提出列为学士学位授予单位的申请：</w:t>
            </w:r>
          </w:p>
          <w:p>
            <w:pPr>
              <w:pStyle w:val="2"/>
              <w:keepNext w:val="0"/>
              <w:keepLines w:val="0"/>
              <w:widowControl/>
              <w:suppressLineNumbers w:val="0"/>
              <w:spacing w:before="0" w:beforeAutospacing="1" w:after="0" w:afterAutospacing="1"/>
              <w:ind w:left="0" w:right="0"/>
            </w:pPr>
            <w:r>
              <w:t>　　(1)能开出全部课程，其中多数课程由具有讲师以上职务的教师讲授，教学质量较好；</w:t>
            </w:r>
          </w:p>
          <w:p>
            <w:pPr>
              <w:pStyle w:val="2"/>
              <w:keepNext w:val="0"/>
              <w:keepLines w:val="0"/>
              <w:widowControl/>
              <w:suppressLineNumbers w:val="0"/>
              <w:spacing w:before="0" w:beforeAutospacing="1" w:after="0" w:afterAutospacing="1"/>
              <w:ind w:left="0" w:right="0"/>
            </w:pPr>
            <w:r>
              <w:t>　　(2)实验课程、实习课程能基本开齐，具有一定的质量；</w:t>
            </w:r>
          </w:p>
          <w:p>
            <w:pPr>
              <w:pStyle w:val="2"/>
              <w:keepNext w:val="0"/>
              <w:keepLines w:val="0"/>
              <w:widowControl/>
              <w:suppressLineNumbers w:val="0"/>
              <w:spacing w:before="0" w:beforeAutospacing="1" w:after="0" w:afterAutospacing="1"/>
              <w:ind w:left="0" w:right="0"/>
            </w:pPr>
            <w:r>
              <w:t xml:space="preserve">　　(3)有一定数量的讲师以上职务的教师指导学生做毕业论文(毕业设计或其他毕业实践环节)； </w:t>
            </w:r>
          </w:p>
          <w:p>
            <w:pPr>
              <w:pStyle w:val="2"/>
              <w:keepNext w:val="0"/>
              <w:keepLines w:val="0"/>
              <w:widowControl/>
              <w:suppressLineNumbers w:val="0"/>
              <w:spacing w:before="0" w:beforeAutospacing="1" w:after="0" w:afterAutospacing="1"/>
              <w:ind w:left="0" w:right="0"/>
            </w:pPr>
            <w:r>
              <w:t>　　(4)各项考核制度健全。</w:t>
            </w:r>
          </w:p>
          <w:p>
            <w:pPr>
              <w:pStyle w:val="2"/>
              <w:keepNext w:val="0"/>
              <w:keepLines w:val="0"/>
              <w:widowControl/>
              <w:suppressLineNumbers w:val="0"/>
              <w:spacing w:before="0" w:beforeAutospacing="1" w:after="0" w:afterAutospacing="1"/>
              <w:ind w:left="0" w:right="0"/>
            </w:pPr>
            <w:r>
              <w:t>　　2、申请学校经本校学术委员会讨论通过后，向其教育主管部门提出申请并报送以下材料(所需材料份数、申请起止时间，由各教育主管部门自定)：</w:t>
            </w:r>
          </w:p>
          <w:p>
            <w:pPr>
              <w:pStyle w:val="2"/>
              <w:keepNext w:val="0"/>
              <w:keepLines w:val="0"/>
              <w:widowControl/>
              <w:suppressLineNumbers w:val="0"/>
              <w:spacing w:before="0" w:beforeAutospacing="1" w:after="0" w:afterAutospacing="1"/>
              <w:ind w:left="0" w:right="0"/>
            </w:pPr>
            <w:r>
              <w:t xml:space="preserve">　　(1)申请列为学士学位的高等学校简况表(见附件一)； </w:t>
            </w:r>
          </w:p>
          <w:p>
            <w:pPr>
              <w:pStyle w:val="2"/>
              <w:keepNext w:val="0"/>
              <w:keepLines w:val="0"/>
              <w:widowControl/>
              <w:suppressLineNumbers w:val="0"/>
              <w:spacing w:before="0" w:beforeAutospacing="1" w:after="0" w:afterAutospacing="1"/>
              <w:ind w:left="0" w:right="0"/>
            </w:pPr>
            <w:r>
              <w:t xml:space="preserve">　　(2)申请列为授予学士学位的专业简况表(见附表二)； </w:t>
            </w:r>
          </w:p>
          <w:p>
            <w:pPr>
              <w:pStyle w:val="2"/>
              <w:keepNext w:val="0"/>
              <w:keepLines w:val="0"/>
              <w:widowControl/>
              <w:suppressLineNumbers w:val="0"/>
              <w:spacing w:before="0" w:beforeAutospacing="1" w:after="0" w:afterAutospacing="1"/>
              <w:ind w:left="0" w:right="0"/>
            </w:pPr>
            <w:r>
              <w:t xml:space="preserve">　　(尚无应届本科毕业生的专业，不得提出申请) </w:t>
            </w:r>
          </w:p>
          <w:p>
            <w:pPr>
              <w:pStyle w:val="2"/>
              <w:keepNext w:val="0"/>
              <w:keepLines w:val="0"/>
              <w:widowControl/>
              <w:suppressLineNumbers w:val="0"/>
              <w:spacing w:before="0" w:beforeAutospacing="1" w:after="0" w:afterAutospacing="1"/>
              <w:ind w:left="0" w:right="0"/>
            </w:pPr>
            <w:r>
              <w:t>　　(3)各项管理、考核制度，拟实施的学士学位授予工作细则。</w:t>
            </w:r>
          </w:p>
          <w:p>
            <w:pPr>
              <w:pStyle w:val="2"/>
              <w:keepNext w:val="0"/>
              <w:keepLines w:val="0"/>
              <w:widowControl/>
              <w:suppressLineNumbers w:val="0"/>
              <w:spacing w:before="0" w:beforeAutospacing="1" w:after="0" w:afterAutospacing="1"/>
              <w:ind w:left="0" w:right="0"/>
            </w:pPr>
            <w:r>
              <w:t>　　三、学士学位授予单位审核办法</w:t>
            </w:r>
          </w:p>
          <w:p>
            <w:pPr>
              <w:pStyle w:val="2"/>
              <w:keepNext w:val="0"/>
              <w:keepLines w:val="0"/>
              <w:widowControl/>
              <w:suppressLineNumbers w:val="0"/>
              <w:spacing w:before="0" w:beforeAutospacing="1" w:after="0" w:afterAutospacing="1"/>
              <w:ind w:left="0" w:right="0"/>
            </w:pPr>
            <w:r>
              <w:t>　　1、国务院有关部委，各省、自治区、直辖市的教育主管部门负责学士学位授予单位的初审工作。初审工作采取同行专家评议和教育主管部门审核相结合的方式进行。</w:t>
            </w:r>
          </w:p>
          <w:p>
            <w:pPr>
              <w:pStyle w:val="2"/>
              <w:keepNext w:val="0"/>
              <w:keepLines w:val="0"/>
              <w:widowControl/>
              <w:suppressLineNumbers w:val="0"/>
              <w:spacing w:before="0" w:beforeAutospacing="1" w:after="0" w:afterAutospacing="1"/>
              <w:ind w:left="0" w:right="0"/>
            </w:pPr>
            <w:r>
              <w:t xml:space="preserve">　　(1)各教育主管部门根据申请学校的情况，组织专家评议组到申请学校实地考察评审。专家评议组由教育主管部门就近聘请已有学士学位授予权学校和申请学校的与申请专业分成小组，每个专业小组5-7人，其中60%以上应具有副教授以上职务(或相当职务)，外单位人员不得少于2/3并一般应具有副教授以上职务(或相当职务)。 </w:t>
            </w:r>
          </w:p>
          <w:p>
            <w:pPr>
              <w:pStyle w:val="2"/>
              <w:keepNext w:val="0"/>
              <w:keepLines w:val="0"/>
              <w:widowControl/>
              <w:suppressLineNumbers w:val="0"/>
              <w:spacing w:before="0" w:beforeAutospacing="1" w:after="0" w:afterAutospacing="1"/>
              <w:ind w:left="0" w:right="0"/>
            </w:pPr>
            <w:r>
              <w:t>　　(2)评审指标体系和评审办法，由各教育主管部门制订和实施，并报国家教育委员会和国务院学位委员会备案。</w:t>
            </w:r>
          </w:p>
          <w:p>
            <w:pPr>
              <w:pStyle w:val="2"/>
              <w:keepNext w:val="0"/>
              <w:keepLines w:val="0"/>
              <w:widowControl/>
              <w:suppressLineNumbers w:val="0"/>
              <w:spacing w:before="0" w:beforeAutospacing="1" w:after="0" w:afterAutospacing="1"/>
              <w:ind w:left="0" w:right="0"/>
            </w:pPr>
            <w:r>
              <w:t>　　(3)专家评议组根据有关规定，对申请学校和专业逐个进行考察评审，根据评审对象的条件和教学情况，特别是应届毕业生是否坚持四项基本原则，学习成绩优良，较好地掌握本门技术工作的初步能力的情况，作出是否同意列为授予学士学位的高等学校和专业的决议。</w:t>
            </w:r>
          </w:p>
          <w:p>
            <w:pPr>
              <w:pStyle w:val="2"/>
              <w:keepNext w:val="0"/>
              <w:keepLines w:val="0"/>
              <w:widowControl/>
              <w:suppressLineNumbers w:val="0"/>
              <w:spacing w:before="0" w:beforeAutospacing="1" w:after="0" w:afterAutospacing="1"/>
              <w:ind w:left="0" w:right="0"/>
            </w:pPr>
            <w:r>
              <w:t xml:space="preserve">　　(4)决议以无记名投票形式分别对申请学校和专业进行表决。二者均获2/3以上(含2/3票)同意，方为通过。评议结果报教育主管部门审核。 </w:t>
            </w:r>
          </w:p>
          <w:p>
            <w:pPr>
              <w:pStyle w:val="2"/>
              <w:keepNext w:val="0"/>
              <w:keepLines w:val="0"/>
              <w:widowControl/>
              <w:suppressLineNumbers w:val="0"/>
              <w:spacing w:before="0" w:beforeAutospacing="1" w:after="0" w:afterAutospacing="1"/>
              <w:ind w:left="0" w:right="0"/>
            </w:pPr>
            <w:r>
              <w:t xml:space="preserve">　　(5)各教育主管部门将同意的学校，专业的申请材料，评审指标体系和评审办法，初审工作总结和专家评议组名单各一份，于当年5月底之前(今年可延至6月底之前)分别报送国家教育委员会和国务院学位委员会。 </w:t>
            </w:r>
          </w:p>
          <w:p>
            <w:pPr>
              <w:pStyle w:val="2"/>
              <w:keepNext w:val="0"/>
              <w:keepLines w:val="0"/>
              <w:widowControl/>
              <w:suppressLineNumbers w:val="0"/>
              <w:spacing w:before="0" w:beforeAutospacing="1" w:after="0" w:afterAutospacing="1"/>
              <w:ind w:left="0" w:right="0"/>
            </w:pPr>
            <w:r>
              <w:t xml:space="preserve">　　2、国家教育委员会和国务院学位委员会按照有关规定审批学士授予学校和专业。必要时可组织同行专家对申请学校或专业进行复审。审批结果一般于当年6月底之前通知各有关教育主管部门。申报、初审工作逾期延至下一年度办理。 </w:t>
            </w:r>
          </w:p>
          <w:p>
            <w:pPr>
              <w:pStyle w:val="2"/>
              <w:keepNext w:val="0"/>
              <w:keepLines w:val="0"/>
              <w:widowControl/>
              <w:suppressLineNumbers w:val="0"/>
              <w:spacing w:before="0" w:beforeAutospacing="1" w:after="0" w:afterAutospacing="1"/>
              <w:ind w:left="0" w:right="0"/>
            </w:pPr>
            <w:r>
              <w:t>　　四、已有学士学位授予权的高等学校，新增学士学位授予专业，俟该专业有应届毕业生的当年，经本校学位评定委员会讨论通过后，填报《申请列为授予学士学位的专业简况表》，由其教育主管部门审批即可。审批结果报国家教育委员会和国务院学位委员会备案。</w:t>
            </w:r>
          </w:p>
          <w:p>
            <w:pPr>
              <w:pStyle w:val="2"/>
              <w:keepNext w:val="0"/>
              <w:keepLines w:val="0"/>
              <w:widowControl/>
              <w:suppressLineNumbers w:val="0"/>
              <w:spacing w:before="0" w:beforeAutospacing="1" w:after="0" w:afterAutospacing="1"/>
              <w:ind w:left="0" w:right="0"/>
            </w:pPr>
            <w:r>
              <w:t>　　五、普通高等学校举办的函授和夜大学，成人高等学校等申请学士学位授予权，按有关规定另行审批不在此审核范围内。</w:t>
            </w:r>
          </w:p>
          <w:p>
            <w:pPr>
              <w:pStyle w:val="2"/>
              <w:keepNext w:val="0"/>
              <w:keepLines w:val="0"/>
              <w:widowControl/>
              <w:suppressLineNumbers w:val="0"/>
              <w:spacing w:before="0" w:beforeAutospacing="1" w:after="0" w:afterAutospacing="1"/>
              <w:ind w:left="0" w:right="0"/>
            </w:pPr>
            <w:r>
              <w:t>　　学士学位授予单位的审核工作，今后不再每年另行通知。望各教育主管部门按照本通知规定，加强领导，切实做好学士学位授予单位的审核工作。</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E91165"/>
    <w:rsid w:val="3AE911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2018-03-04T01:06:00Z</dcterms:created>
  <dc:creator>糯团团</dc:creator>
  <cp:lastModifiedBy>糯团团</cp:lastModifiedBy>
  <dcterms:modified xsi:type="dcterms:W3CDTF">2018-03-04T01:09:26Z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